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E" w:rsidRPr="00E0565E" w:rsidRDefault="00547BAB" w:rsidP="009223C1">
      <w:pPr>
        <w:tabs>
          <w:tab w:val="left" w:pos="6787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40"/>
          <w:szCs w:val="40"/>
        </w:rPr>
      </w:pPr>
      <w:r>
        <w:rPr>
          <w:rStyle w:val="FontStyle56"/>
          <w:b/>
          <w:sz w:val="28"/>
          <w:szCs w:val="28"/>
        </w:rPr>
        <w:t xml:space="preserve">   Администрация </w:t>
      </w:r>
    </w:p>
    <w:p w:rsidR="00547BAB" w:rsidRDefault="00547BA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сельского поселения</w:t>
      </w:r>
    </w:p>
    <w:p w:rsidR="00547BAB" w:rsidRDefault="00547BA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Верхняя Орлянка</w:t>
      </w:r>
    </w:p>
    <w:p w:rsidR="00547BAB" w:rsidRDefault="00547BA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муниципального района</w:t>
      </w:r>
    </w:p>
    <w:p w:rsidR="00547BAB" w:rsidRDefault="00547BA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Сергиевский</w:t>
      </w:r>
    </w:p>
    <w:p w:rsidR="00547BAB" w:rsidRPr="000518D7" w:rsidRDefault="00547BA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Самарской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BB4F08" w:rsidRDefault="00BB4F08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>
              <w:rPr>
                <w:rStyle w:val="FontStyle56"/>
                <w:b/>
                <w:sz w:val="28"/>
                <w:szCs w:val="28"/>
              </w:rPr>
              <w:t xml:space="preserve">  </w:t>
            </w:r>
          </w:p>
          <w:p w:rsidR="00BB4F08" w:rsidRDefault="00BB4F08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9223C1" w:rsidRDefault="009223C1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BB4F08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>
              <w:rPr>
                <w:rStyle w:val="FontStyle56"/>
                <w:b/>
                <w:sz w:val="28"/>
                <w:szCs w:val="28"/>
              </w:rPr>
              <w:t>ПОСТАНОВЛЕНИЕ</w:t>
            </w:r>
          </w:p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690871" w:rsidRDefault="00962D5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« 14</w:t>
            </w:r>
            <w:r w:rsidR="00EB4977">
              <w:rPr>
                <w:rStyle w:val="FontStyle56"/>
                <w:sz w:val="28"/>
                <w:szCs w:val="28"/>
              </w:rPr>
              <w:t xml:space="preserve"> </w:t>
            </w:r>
            <w:r>
              <w:rPr>
                <w:rStyle w:val="FontStyle56"/>
                <w:sz w:val="28"/>
                <w:szCs w:val="28"/>
              </w:rPr>
              <w:t>»</w:t>
            </w:r>
            <w:r w:rsidR="00EB4977">
              <w:rPr>
                <w:rStyle w:val="FontStyle56"/>
                <w:sz w:val="28"/>
                <w:szCs w:val="28"/>
              </w:rPr>
              <w:t xml:space="preserve"> </w:t>
            </w:r>
            <w:r>
              <w:rPr>
                <w:rStyle w:val="FontStyle56"/>
                <w:sz w:val="28"/>
                <w:szCs w:val="28"/>
              </w:rPr>
              <w:t>сентября  2023</w:t>
            </w:r>
            <w:r w:rsidR="00BB4F08">
              <w:rPr>
                <w:rStyle w:val="FontStyle56"/>
                <w:sz w:val="28"/>
                <w:szCs w:val="28"/>
              </w:rPr>
              <w:t xml:space="preserve">г.  </w:t>
            </w:r>
          </w:p>
          <w:p w:rsidR="00690871" w:rsidRDefault="00690871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      </w:t>
            </w:r>
          </w:p>
          <w:p w:rsidR="00BB4F08" w:rsidRPr="00BB4F08" w:rsidRDefault="00690871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            </w:t>
            </w:r>
            <w:r w:rsidR="00BB4F08">
              <w:rPr>
                <w:rStyle w:val="FontStyle56"/>
                <w:sz w:val="28"/>
                <w:szCs w:val="28"/>
              </w:rPr>
              <w:t>№</w:t>
            </w:r>
            <w:r w:rsidR="00962D59">
              <w:rPr>
                <w:rStyle w:val="FontStyle56"/>
                <w:sz w:val="28"/>
                <w:szCs w:val="28"/>
              </w:rPr>
              <w:t xml:space="preserve"> 33</w:t>
            </w:r>
          </w:p>
          <w:p w:rsidR="00BB4F08" w:rsidRDefault="00BB4F08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</w:p>
          <w:p w:rsidR="00BB4F08" w:rsidRDefault="00BB4F08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</w:p>
          <w:p w:rsidR="00E97B8E" w:rsidRPr="000518D7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547B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547BA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547BA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Верхняя Орлянка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</w:t>
      </w:r>
      <w:r w:rsidR="00547BAB">
        <w:rPr>
          <w:rFonts w:ascii="Times New Roman" w:hAnsi="Times New Roman" w:cs="Times New Roman"/>
          <w:sz w:val="28"/>
          <w:szCs w:val="28"/>
        </w:rPr>
        <w:t>ановлением Администрации сельского  поселения 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</w:t>
      </w:r>
      <w:r w:rsidR="00547BAB">
        <w:rPr>
          <w:rFonts w:ascii="Times New Roman" w:hAnsi="Times New Roman" w:cs="Times New Roman"/>
          <w:sz w:val="28"/>
          <w:szCs w:val="28"/>
        </w:rPr>
        <w:t>естра муниципальных услуг сельского</w:t>
      </w:r>
      <w:proofErr w:type="gramEnd"/>
      <w:r w:rsidR="00547BAB">
        <w:rPr>
          <w:rFonts w:ascii="Times New Roman" w:hAnsi="Times New Roman" w:cs="Times New Roman"/>
          <w:sz w:val="28"/>
          <w:szCs w:val="28"/>
        </w:rPr>
        <w:t xml:space="preserve"> поселения 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547BAB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547B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="00547BAB">
        <w:rPr>
          <w:rFonts w:ascii="Times New Roman" w:hAnsi="Times New Roman" w:cs="Times New Roman"/>
          <w:sz w:val="28"/>
          <w:szCs w:val="28"/>
        </w:rPr>
        <w:t>дминистрация 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3C238F">
        <w:rPr>
          <w:rFonts w:ascii="Times New Roman" w:hAnsi="Times New Roman" w:cs="Times New Roman"/>
          <w:sz w:val="28"/>
          <w:szCs w:val="28"/>
        </w:rPr>
        <w:t>ия 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3C238F">
        <w:rPr>
          <w:bCs/>
          <w:sz w:val="28"/>
          <w:szCs w:val="28"/>
        </w:rPr>
        <w:t xml:space="preserve">на территории сельского поселения Верхняя Орлянка </w:t>
      </w:r>
      <w:r w:rsidR="00E259A4" w:rsidRPr="000518D7">
        <w:rPr>
          <w:bCs/>
          <w:sz w:val="28"/>
          <w:szCs w:val="28"/>
        </w:rPr>
        <w:t>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3C238F">
        <w:rPr>
          <w:sz w:val="28"/>
          <w:szCs w:val="28"/>
        </w:rPr>
        <w:t>становление Администрации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3C238F">
        <w:rPr>
          <w:rStyle w:val="FontStyle52"/>
          <w:b w:val="0"/>
          <w:sz w:val="28"/>
          <w:szCs w:val="28"/>
        </w:rPr>
        <w:t>на территории 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</w:t>
      </w:r>
      <w:r w:rsidR="00BB4F08">
        <w:rPr>
          <w:rStyle w:val="FontStyle52"/>
          <w:b w:val="0"/>
          <w:sz w:val="28"/>
          <w:szCs w:val="28"/>
        </w:rPr>
        <w:t>оселения Верхняя Орлянка</w:t>
      </w:r>
      <w:r w:rsidR="003C238F">
        <w:rPr>
          <w:rStyle w:val="FontStyle52"/>
          <w:b w:val="0"/>
          <w:sz w:val="28"/>
          <w:szCs w:val="28"/>
        </w:rPr>
        <w:t xml:space="preserve"> </w:t>
      </w:r>
      <w:r w:rsidR="000518D7" w:rsidRPr="000518D7">
        <w:rPr>
          <w:rStyle w:val="FontStyle52"/>
          <w:b w:val="0"/>
          <w:sz w:val="28"/>
          <w:szCs w:val="28"/>
        </w:rPr>
        <w:t xml:space="preserve">муниципального района Сергиевский Самарской области </w:t>
      </w:r>
      <w:r w:rsidR="00BB4F08">
        <w:rPr>
          <w:sz w:val="28"/>
          <w:szCs w:val="28"/>
        </w:rPr>
        <w:t xml:space="preserve">№ 22 от 04 июля 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4977" w:rsidRDefault="00EB4977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B4977" w:rsidRDefault="00EB4977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BB4F08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B4F08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BB4F08">
        <w:rPr>
          <w:rFonts w:ascii="Times New Roman" w:hAnsi="Times New Roman" w:cs="Times New Roman"/>
          <w:sz w:val="28"/>
          <w:szCs w:val="28"/>
        </w:rPr>
        <w:t xml:space="preserve">          Р.Р.Исмагилов</w:t>
      </w:r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08" w:rsidRDefault="00BB4F08" w:rsidP="00BB4F08">
      <w:pPr>
        <w:spacing w:after="0" w:line="240" w:lineRule="auto"/>
      </w:pPr>
      <w:r>
        <w:separator/>
      </w:r>
    </w:p>
  </w:endnote>
  <w:endnote w:type="continuationSeparator" w:id="1">
    <w:p w:rsidR="00BB4F08" w:rsidRDefault="00BB4F08" w:rsidP="00BB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08" w:rsidRDefault="00BB4F08" w:rsidP="00BB4F08">
      <w:pPr>
        <w:spacing w:after="0" w:line="240" w:lineRule="auto"/>
      </w:pPr>
      <w:r>
        <w:separator/>
      </w:r>
    </w:p>
  </w:footnote>
  <w:footnote w:type="continuationSeparator" w:id="1">
    <w:p w:rsidR="00BB4F08" w:rsidRDefault="00BB4F08" w:rsidP="00BB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B8E"/>
    <w:rsid w:val="000518D7"/>
    <w:rsid w:val="001E17AB"/>
    <w:rsid w:val="002F348E"/>
    <w:rsid w:val="00367D5C"/>
    <w:rsid w:val="003C238F"/>
    <w:rsid w:val="00547BAB"/>
    <w:rsid w:val="00593EA5"/>
    <w:rsid w:val="005C03A0"/>
    <w:rsid w:val="00686FF2"/>
    <w:rsid w:val="00690871"/>
    <w:rsid w:val="00783FF3"/>
    <w:rsid w:val="007D51DA"/>
    <w:rsid w:val="009223C1"/>
    <w:rsid w:val="00962D59"/>
    <w:rsid w:val="00B03D4A"/>
    <w:rsid w:val="00BB4F08"/>
    <w:rsid w:val="00CA1E26"/>
    <w:rsid w:val="00D772F2"/>
    <w:rsid w:val="00E0565E"/>
    <w:rsid w:val="00E259A4"/>
    <w:rsid w:val="00E33288"/>
    <w:rsid w:val="00E62EF7"/>
    <w:rsid w:val="00E97B8E"/>
    <w:rsid w:val="00EB4977"/>
    <w:rsid w:val="00EF528D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F08"/>
  </w:style>
  <w:style w:type="paragraph" w:styleId="a6">
    <w:name w:val="footer"/>
    <w:basedOn w:val="a"/>
    <w:link w:val="a7"/>
    <w:uiPriority w:val="99"/>
    <w:semiHidden/>
    <w:unhideWhenUsed/>
    <w:rsid w:val="00BB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4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>Ya Blondinko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2023-09-15T05:03:00Z</cp:lastPrinted>
  <dcterms:created xsi:type="dcterms:W3CDTF">2023-09-04T10:47:00Z</dcterms:created>
  <dcterms:modified xsi:type="dcterms:W3CDTF">2023-09-15T05:04:00Z</dcterms:modified>
</cp:coreProperties>
</file>